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3"/>
        <w:widowControl/>
        <w:spacing w:before="100"/>
        <w:jc w:val="center"/>
        <w:rPr>
          <w:rStyle w:val="6"/>
          <w:rFonts w:cs="文泉驿等宽正黑" w:asciiTheme="minorEastAsia" w:hAnsiTheme="minorEastAsia"/>
          <w:sz w:val="28"/>
          <w:szCs w:val="28"/>
        </w:rPr>
      </w:pPr>
      <w:r>
        <w:rPr>
          <w:rStyle w:val="6"/>
          <w:rFonts w:cs="文泉驿等宽正黑" w:asciiTheme="minorEastAsia" w:hAnsiTheme="minorEastAsia"/>
          <w:sz w:val="28"/>
          <w:szCs w:val="28"/>
        </w:rPr>
        <w:t>公费医疗报销资料卡</w:t>
      </w:r>
    </w:p>
    <w:p>
      <w:pPr>
        <w:pStyle w:val="3"/>
        <w:widowControl/>
        <w:spacing w:before="100"/>
        <w:jc w:val="center"/>
        <w:rPr>
          <w:rFonts w:hint="eastAsia" w:asciiTheme="minorEastAsia" w:hAnsiTheme="minorEastAsia"/>
          <w:sz w:val="28"/>
          <w:szCs w:val="28"/>
        </w:rPr>
      </w:pPr>
    </w:p>
    <w:tbl>
      <w:tblPr>
        <w:tblStyle w:val="4"/>
        <w:tblW w:w="4964" w:type="pct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383"/>
        <w:gridCol w:w="1336"/>
        <w:gridCol w:w="1565"/>
        <w:gridCol w:w="127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CellSpacing w:w="0" w:type="dxa"/>
        </w:trPr>
        <w:tc>
          <w:tcPr>
            <w:tcW w:w="120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姓名</w:t>
            </w:r>
          </w:p>
        </w:tc>
        <w:tc>
          <w:tcPr>
            <w:tcW w:w="138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cs="微软雅黑" w:asciiTheme="minorEastAsia" w:hAnsiTheme="minorEastAsia"/>
                <w:color w:val="333333"/>
                <w:sz w:val="24"/>
              </w:rPr>
            </w:pPr>
          </w:p>
        </w:tc>
        <w:tc>
          <w:tcPr>
            <w:tcW w:w="1336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 w:afterAutospacing="1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工号</w:t>
            </w:r>
            <w:r>
              <w:rPr>
                <w:rFonts w:cs="宋体" w:asciiTheme="minorEastAsia" w:hAnsiTheme="minorEastAsia"/>
              </w:rPr>
              <w:t>/</w:t>
            </w:r>
            <w:r>
              <w:rPr>
                <w:rFonts w:hint="eastAsia" w:cs="宋体" w:asciiTheme="minorEastAsia" w:hAnsiTheme="minorEastAsia"/>
              </w:rPr>
              <w:t>学号</w:t>
            </w:r>
          </w:p>
        </w:tc>
        <w:tc>
          <w:tcPr>
            <w:tcW w:w="1566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cs="微软雅黑" w:asciiTheme="minorEastAsia" w:hAnsiTheme="minorEastAsia"/>
                <w:color w:val="333333"/>
                <w:sz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联系电话</w:t>
            </w:r>
          </w:p>
        </w:tc>
        <w:tc>
          <w:tcPr>
            <w:tcW w:w="170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cs="微软雅黑" w:asciiTheme="minorEastAsia" w:hAnsiTheme="minor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6" w:hRule="atLeast"/>
          <w:tblCellSpacing w:w="0" w:type="dxa"/>
        </w:trPr>
        <w:tc>
          <w:tcPr>
            <w:tcW w:w="1203" w:type="dxa"/>
            <w:vMerge w:val="restart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类别</w:t>
            </w:r>
          </w:p>
        </w:tc>
        <w:tc>
          <w:tcPr>
            <w:tcW w:w="1383" w:type="dxa"/>
            <w:vMerge w:val="restart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/>
              <w:rPr>
                <w:rFonts w:cs="宋体"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hint="eastAsia" w:cs="宋体" w:asciiTheme="minorEastAsia" w:hAnsiTheme="minorEastAsia"/>
              </w:rPr>
              <w:t>在职</w:t>
            </w:r>
          </w:p>
          <w:p>
            <w:pPr>
              <w:pStyle w:val="3"/>
              <w:widowControl/>
              <w:spacing w:beforeAutospacing="1"/>
              <w:rPr>
                <w:rFonts w:asciiTheme="minorEastAsia" w:hAnsiTheme="minorEastAsia"/>
              </w:rPr>
            </w:pPr>
          </w:p>
          <w:p>
            <w:pPr>
              <w:pStyle w:val="3"/>
              <w:widowControl/>
              <w:spacing w:beforeAutospacing="1"/>
              <w:rPr>
                <w:rFonts w:cs="宋体"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hint="eastAsia" w:cs="宋体" w:asciiTheme="minorEastAsia" w:hAnsiTheme="minorEastAsia"/>
              </w:rPr>
              <w:t>退休  </w:t>
            </w:r>
          </w:p>
          <w:p>
            <w:pPr>
              <w:pStyle w:val="3"/>
              <w:widowControl/>
              <w:spacing w:beforeAutospacing="1"/>
              <w:rPr>
                <w:rFonts w:asciiTheme="minorEastAsia" w:hAnsiTheme="minorEastAsia"/>
              </w:rPr>
            </w:pPr>
          </w:p>
          <w:p>
            <w:pPr>
              <w:pStyle w:val="3"/>
              <w:widowControl/>
              <w:spacing w:beforeAutospacing="1"/>
              <w:rPr>
                <w:rFonts w:cs="宋体"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hint="eastAsia" w:cs="宋体" w:asciiTheme="minorEastAsia" w:hAnsiTheme="minorEastAsia"/>
              </w:rPr>
              <w:t>离休</w:t>
            </w:r>
          </w:p>
          <w:p>
            <w:pPr>
              <w:pStyle w:val="3"/>
              <w:widowControl/>
              <w:spacing w:beforeAutospacing="1"/>
              <w:rPr>
                <w:rFonts w:asciiTheme="minorEastAsia" w:hAnsiTheme="minorEastAsia"/>
              </w:rPr>
            </w:pPr>
          </w:p>
          <w:p>
            <w:pPr>
              <w:pStyle w:val="3"/>
              <w:widowControl/>
              <w:spacing w:beforeAutospacing="1" w:afterAutospacing="1"/>
              <w:rPr>
                <w:rFonts w:cs="Times New Roman"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hint="eastAsia" w:cs="宋体" w:asciiTheme="minorEastAsia" w:hAnsiTheme="minorEastAsia"/>
              </w:rPr>
              <w:t>统筹，挂靠职工姓名及工号</w:t>
            </w:r>
            <w:r>
              <w:rPr>
                <w:rFonts w:cs="Times New Roman" w:asciiTheme="minorEastAsia" w:hAnsiTheme="minorEastAsia"/>
              </w:rPr>
              <w:t>______________</w:t>
            </w:r>
          </w:p>
          <w:p>
            <w:pPr>
              <w:pStyle w:val="3"/>
              <w:widowControl/>
              <w:spacing w:beforeAutospacing="1" w:afterAutospacing="1"/>
              <w:rPr>
                <w:rFonts w:cs="Times New Roman" w:asciiTheme="minorEastAsia" w:hAnsiTheme="minorEastAsia"/>
              </w:rPr>
            </w:pPr>
          </w:p>
          <w:p>
            <w:pPr>
              <w:pStyle w:val="3"/>
              <w:widowControl/>
              <w:spacing w:beforeAutospacing="1"/>
              <w:rPr>
                <w:rFonts w:cs="Times New Roman"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hint="eastAsia" w:cs="宋体" w:asciiTheme="minorEastAsia" w:hAnsiTheme="minorEastAsia"/>
              </w:rPr>
              <w:t>学生</w:t>
            </w:r>
          </w:p>
        </w:tc>
        <w:tc>
          <w:tcPr>
            <w:tcW w:w="5878" w:type="dxa"/>
            <w:gridSpan w:val="4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票据张数（不含清单）</w:t>
            </w:r>
          </w:p>
          <w:p>
            <w:pPr>
              <w:pStyle w:val="3"/>
              <w:widowControl/>
              <w:spacing w:beforeAutospacing="1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_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____张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6" w:hRule="atLeast"/>
          <w:tblCellSpacing w:w="0" w:type="dxa"/>
        </w:trPr>
        <w:tc>
          <w:tcPr>
            <w:tcW w:w="1203" w:type="dxa"/>
            <w:vMerge w:val="continue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83" w:type="dxa"/>
            <w:vMerge w:val="continue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/>
              <w:rPr>
                <w:rFonts w:cs="微软雅黑" w:asciiTheme="minorEastAsia" w:hAnsiTheme="minorEastAsia"/>
              </w:rPr>
            </w:pPr>
          </w:p>
        </w:tc>
        <w:tc>
          <w:tcPr>
            <w:tcW w:w="5878" w:type="dxa"/>
            <w:gridSpan w:val="4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（仅学生填写）</w:t>
            </w:r>
          </w:p>
          <w:p>
            <w:pPr>
              <w:pStyle w:val="3"/>
              <w:widowControl/>
              <w:spacing w:beforeAutospacing="1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学校统一办理的</w:t>
            </w: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中国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工商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银行卡</w:t>
            </w:r>
          </w:p>
          <w:p>
            <w:pPr>
              <w:pStyle w:val="3"/>
              <w:widowControl/>
              <w:spacing w:beforeAutospacing="1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卡号：</w:t>
            </w:r>
            <w:bookmarkStart w:id="0" w:name="_GoBack"/>
            <w:bookmarkEnd w:id="0"/>
          </w:p>
        </w:tc>
      </w:tr>
    </w:tbl>
    <w:p>
      <w:pPr>
        <w:pStyle w:val="3"/>
        <w:widowControl/>
        <w:spacing w:before="100" w:line="475" w:lineRule="atLeast"/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温馨提示：</w:t>
      </w:r>
    </w:p>
    <w:p>
      <w:pPr>
        <w:pStyle w:val="3"/>
        <w:widowControl/>
        <w:spacing w:before="100" w:line="475" w:lineRule="atLeast"/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1、报销款项转入校发工资卡中，家属统筹的转入所挂靠教工的校发工资卡中。</w:t>
      </w:r>
    </w:p>
    <w:p>
      <w:pPr>
        <w:pStyle w:val="3"/>
        <w:widowControl/>
        <w:spacing w:before="100" w:line="475" w:lineRule="atLeast"/>
      </w:pPr>
      <w:r>
        <w:rPr>
          <w:rFonts w:hint="eastAsia" w:ascii="仿宋" w:hAnsi="仿宋" w:eastAsia="仿宋" w:cs="仿宋"/>
          <w:color w:val="000000"/>
          <w:sz w:val="21"/>
          <w:szCs w:val="21"/>
        </w:rPr>
        <w:t>2、票据自开票之日起一年之内有效，逾期票据不予报销，请勿投单。</w:t>
      </w:r>
    </w:p>
    <w:p>
      <w:pPr>
        <w:pStyle w:val="3"/>
        <w:widowControl/>
        <w:spacing w:before="100" w:line="475" w:lineRule="atLeast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3、检查报告单和出院记录请提供复印件。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等宽正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5OTVmOGEwOGVmZDQ0OTU0Yjk3ZTZiNzEyZjc5NTAifQ=="/>
  </w:docVars>
  <w:rsids>
    <w:rsidRoot w:val="003A10D1"/>
    <w:rsid w:val="002A4E54"/>
    <w:rsid w:val="003A10D1"/>
    <w:rsid w:val="00475839"/>
    <w:rsid w:val="00592723"/>
    <w:rsid w:val="00710712"/>
    <w:rsid w:val="0085121C"/>
    <w:rsid w:val="008D3318"/>
    <w:rsid w:val="00A60D0B"/>
    <w:rsid w:val="00B24F83"/>
    <w:rsid w:val="00CA5EBD"/>
    <w:rsid w:val="0E54043D"/>
    <w:rsid w:val="179A5FBB"/>
    <w:rsid w:val="2BC5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1</TotalTime>
  <ScaleCrop>false</ScaleCrop>
  <LinksUpToDate>false</LinksUpToDate>
  <CharactersWithSpaces>227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2021-05-11T06:48:00Z</dcterms:created>
  <dc:creator>胡弦</dc:creator>
  <cp:lastModifiedBy>、</cp:lastModifiedBy>
  <cp:lastPrinted>2024-04-10T03:19:13Z</cp:lastPrinted>
  <dcterms:modified xsi:type="dcterms:W3CDTF">2024-04-10T03:19:30Z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D9637ED5A6634F22A9A9B6ABDDE550D9_13</vt:lpwstr>
  </property>
</Properties>
</file>